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widowControl w:val="0"/>
        <w:spacing w:line="240" w:lineRule="auto"/>
        <w:rPr>
          <w:rFonts w:ascii="Calibri" w:cs="Calibri" w:eastAsia="Calibri" w:hAnsi="Calibri"/>
          <w:b w:val="1"/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745.000000000002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915.0000000000005"/>
        <w:gridCol w:w="2915.0000000000005"/>
        <w:gridCol w:w="2915.0000000000005"/>
        <w:tblGridChange w:id="0">
          <w:tblGrid>
            <w:gridCol w:w="2915.0000000000005"/>
            <w:gridCol w:w="2915.0000000000005"/>
            <w:gridCol w:w="2915.0000000000005"/>
          </w:tblGrid>
        </w:tblGridChange>
      </w:tblGrid>
      <w:tr>
        <w:trPr>
          <w:trHeight w:val="440" w:hRule="atLeast"/>
        </w:trPr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40"/>
                <w:szCs w:val="40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40"/>
                <w:szCs w:val="40"/>
                <w:rtl w:val="0"/>
              </w:rPr>
              <w:t xml:space="preserve">七彩終焉劍(カラフルなファイナルソード、Colorful final sword)</w:t>
            </w:r>
          </w:p>
          <w:p w:rsidR="00000000" w:rsidDel="00000000" w:rsidP="00000000" w:rsidRDefault="00000000" w:rsidRPr="00000000" w14:paraId="00000003">
            <w:pPr>
              <w:widowControl w:val="0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GS-模型</w:t>
            </w:r>
          </w:p>
          <w:p w:rsidR="00000000" w:rsidDel="00000000" w:rsidP="00000000" w:rsidRDefault="00000000" w:rsidRPr="00000000" w14:paraId="00000004">
            <w:pPr>
              <w:widowControl w:val="0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Staff</w:t>
            </w:r>
          </w:p>
          <w:p w:rsidR="00000000" w:rsidDel="00000000" w:rsidP="00000000" w:rsidRDefault="00000000" w:rsidRPr="00000000" w14:paraId="00000005">
            <w:pPr>
              <w:widowControl w:val="0"/>
              <w:rPr>
                <w:rFonts w:ascii="Calibri" w:cs="Calibri" w:eastAsia="Calibri" w:hAnsi="Calibri"/>
                <w:b w:val="1"/>
                <w:sz w:val="40"/>
                <w:szCs w:val="40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璇璣天子-帝國公主，居然是高中生?!!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9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攻</w:t>
            </w:r>
          </w:p>
        </w:tc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十星</w:t>
            </w:r>
          </w:p>
        </w:tc>
      </w:tr>
      <w:tr>
        <w:trPr>
          <w:trHeight w:val="435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防</w:t>
            </w:r>
          </w:p>
        </w:tc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五星</w:t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特攻</w:t>
            </w:r>
          </w:p>
        </w:tc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十星</w:t>
            </w:r>
          </w:p>
        </w:tc>
      </w:tr>
      <w:tr>
        <w:trPr>
          <w:trHeight w:val="195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特防</w:t>
            </w:r>
          </w:p>
        </w:tc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五星</w:t>
            </w:r>
          </w:p>
        </w:tc>
      </w:tr>
      <w:tr>
        <w:trPr>
          <w:trHeight w:val="48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魔力值</w:t>
            </w:r>
          </w:p>
        </w:tc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十星</w:t>
            </w:r>
          </w:p>
        </w:tc>
      </w:tr>
      <w:tr>
        <w:trPr>
          <w:trHeight w:val="255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原本屬性</w:t>
            </w:r>
          </w:p>
        </w:tc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天丶光、戰鬥</w:t>
            </w:r>
          </w:p>
        </w:tc>
      </w:tr>
      <w:tr>
        <w:trPr>
          <w:trHeight w:val="420" w:hRule="atLeast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追加屬性</w:t>
            </w:r>
          </w:p>
        </w:tc>
        <w:tc>
          <w:tcPr>
            <w:gridSpan w:val="2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火、雷電</w:t>
            </w:r>
          </w:p>
        </w:tc>
      </w:tr>
      <w:tr>
        <w:trPr>
          <w:trHeight w:val="1185.9375" w:hRule="atLeast"/>
        </w:trPr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必殺技(基礎)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神聖七彩終焉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自身處於弱勢，被動啟動，第八次攻擊為要害攻擊，最後一擊一定必殺。不可追加技能。</w:t>
            </w:r>
          </w:p>
        </w:tc>
      </w:tr>
      <w:tr>
        <w:trPr>
          <w:trHeight w:val="428.90625" w:hRule="atLeast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widowControl w:val="0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高級聖心集結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帝國神器同步集結，使各樣神器數據提升。不可追加技能。</w:t>
            </w:r>
          </w:p>
        </w:tc>
      </w:tr>
      <w:tr>
        <w:trPr>
          <w:trHeight w:val="735" w:hRule="atLeast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widowControl w:val="0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神諭契約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使自身神器數據降低，使相同等級神器獲得原本自身神器數據。可追加技能。</w:t>
            </w:r>
          </w:p>
        </w:tc>
      </w:tr>
      <w:tr>
        <w:trPr>
          <w:trHeight w:val="630" w:hRule="atLeast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widowControl w:val="0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量子束縛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使對方數據降低。可追加技能。</w:t>
            </w:r>
          </w:p>
        </w:tc>
      </w:tr>
      <w:tr>
        <w:trPr>
          <w:trHeight w:val="870" w:hRule="atLeast"/>
        </w:trPr>
        <w:tc>
          <w:tcPr>
            <w:vMerge w:val="restart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必殺技(追加)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聖雷破空斬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施放出雷電斬擊使對方造成雷電傷害並給予對方防禦相關數據降低。可追加技能。</w:t>
            </w:r>
          </w:p>
        </w:tc>
      </w:tr>
      <w:tr>
        <w:trPr>
          <w:trHeight w:val="705" w:hRule="atLeast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絕殺滅魔斬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使對方數據明顯降低。可追加技能。</w:t>
            </w:r>
          </w:p>
        </w:tc>
      </w:tr>
      <w:tr>
        <w:trPr>
          <w:trHeight w:val="1065" w:hRule="atLeast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sz w:val="24"/>
                <w:szCs w:val="24"/>
                <w:rtl w:val="0"/>
              </w:rPr>
              <w:t xml:space="preserve">蓄能焰襲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施放出火焰斬擊使對方造成火焰傷害並給予對方防禦相關數據降低。可追加技能。</w:t>
            </w:r>
          </w:p>
        </w:tc>
      </w:tr>
      <w:tr>
        <w:trPr>
          <w:trHeight w:val="1665" w:hRule="atLeast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widowControl w:val="0"/>
              <w:spacing w:line="240" w:lineRule="auto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sz w:val="24"/>
                <w:szCs w:val="24"/>
                <w:highlight w:val="white"/>
                <w:rtl w:val="0"/>
              </w:rPr>
              <w:t xml:space="preserve">逆焰驚雷斬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同時施放出火焰斬擊、雷電斬擊使對方造成火焰傷害、雷電傷害並給予對方防禦相關數據明顯降低。可追加技能。</w:t>
            </w:r>
          </w:p>
        </w:tc>
      </w:tr>
      <w:tr>
        <w:trPr>
          <w:trHeight w:val="420" w:hRule="atLeast"/>
        </w:trPr>
        <w:tc>
          <w:tcPr>
            <w:vMerge w:val="continue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王者歸來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使舊帝國神器數據重新計算。不可追加技能。</w:t>
            </w:r>
          </w:p>
        </w:tc>
      </w:tr>
      <w:tr>
        <w:trPr>
          <w:trHeight w:val="420" w:hRule="atLeast"/>
        </w:trPr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舊帝國制度星等：最低星等為負十星、最高星等上限為十星，並不等於實際戰力。</w:t>
            </w:r>
          </w:p>
        </w:tc>
      </w:tr>
      <w:tr>
        <w:trPr>
          <w:trHeight w:val="420" w:hRule="atLeast"/>
        </w:trPr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B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原本屬性：</w:t>
            </w:r>
          </w:p>
          <w:p w:rsidR="00000000" w:rsidDel="00000000" w:rsidP="00000000" w:rsidRDefault="00000000" w:rsidRPr="00000000" w14:paraId="0000003C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天、地、暗、光、水、火、草、無、冰、炎、龍、毒、飛行、雷電、機械、戰鬥</w:t>
            </w:r>
          </w:p>
        </w:tc>
      </w:tr>
      <w:tr>
        <w:trPr>
          <w:trHeight w:val="420" w:hRule="atLeast"/>
        </w:trPr>
        <w:tc>
          <w:tcPr>
            <w:gridSpan w:val="3"/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追加屬性：</w:t>
            </w:r>
          </w:p>
          <w:p w:rsidR="00000000" w:rsidDel="00000000" w:rsidP="00000000" w:rsidRDefault="00000000" w:rsidRPr="00000000" w14:paraId="00000040">
            <w:pPr>
              <w:widowControl w:val="0"/>
              <w:spacing w:line="240" w:lineRule="auto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神、魔、超能、神秘、混沌、次元、遠古、模仿、原本屬性</w:t>
            </w:r>
          </w:p>
        </w:tc>
      </w:tr>
    </w:tbl>
    <w:p w:rsidR="00000000" w:rsidDel="00000000" w:rsidP="00000000" w:rsidRDefault="00000000" w:rsidRPr="00000000" w14:paraId="00000043">
      <w:pPr>
        <w:widowControl w:val="0"/>
        <w:spacing w:line="240" w:lineRule="auto"/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  <w:font w:name="Arial Unicode M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zh_TW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